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B2" w:rsidRDefault="00236FB2">
      <w:pPr>
        <w:pStyle w:val="BodyText"/>
        <w:ind w:left="0"/>
        <w:rPr>
          <w:rFonts w:ascii="Times New Roman"/>
          <w:sz w:val="20"/>
        </w:rPr>
      </w:pPr>
    </w:p>
    <w:p w:rsidR="00236FB2" w:rsidRDefault="00236FB2">
      <w:pPr>
        <w:pStyle w:val="BodyText"/>
        <w:ind w:left="0"/>
        <w:rPr>
          <w:rFonts w:ascii="Times New Roman"/>
          <w:sz w:val="20"/>
        </w:rPr>
      </w:pPr>
      <w:bookmarkStart w:id="0" w:name="_GoBack"/>
      <w:bookmarkEnd w:id="0"/>
    </w:p>
    <w:p w:rsidR="00236FB2" w:rsidRDefault="00943C08">
      <w:pPr>
        <w:pStyle w:val="BodyText"/>
        <w:ind w:left="0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3100" cy="846049"/>
            <wp:effectExtent l="0" t="0" r="0" b="0"/>
            <wp:wrapThrough wrapText="bothSides">
              <wp:wrapPolygon edited="0">
                <wp:start x="0" y="0"/>
                <wp:lineTo x="0" y="20919"/>
                <wp:lineTo x="20785" y="20919"/>
                <wp:lineTo x="207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4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B2" w:rsidRDefault="00236FB2">
      <w:pPr>
        <w:pStyle w:val="BodyText"/>
        <w:ind w:left="0"/>
        <w:rPr>
          <w:rFonts w:ascii="Times New Roman"/>
          <w:sz w:val="20"/>
        </w:rPr>
      </w:pPr>
    </w:p>
    <w:p w:rsidR="00236FB2" w:rsidRDefault="00236FB2">
      <w:pPr>
        <w:pStyle w:val="BodyText"/>
        <w:ind w:left="0"/>
        <w:rPr>
          <w:rFonts w:ascii="Times New Roman"/>
          <w:sz w:val="20"/>
        </w:rPr>
      </w:pPr>
    </w:p>
    <w:p w:rsidR="00236FB2" w:rsidRDefault="00236FB2">
      <w:pPr>
        <w:pStyle w:val="BodyText"/>
        <w:spacing w:before="2"/>
        <w:ind w:left="0"/>
        <w:rPr>
          <w:rFonts w:ascii="Times New Roman"/>
          <w:sz w:val="21"/>
        </w:rPr>
      </w:pPr>
    </w:p>
    <w:p w:rsidR="00236FB2" w:rsidRDefault="00943C08">
      <w:pPr>
        <w:pStyle w:val="BodyText"/>
        <w:ind w:left="731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5667864</wp:posOffset>
            </wp:positionH>
            <wp:positionV relativeFrom="paragraph">
              <wp:posOffset>-884150</wp:posOffset>
            </wp:positionV>
            <wp:extent cx="1034306" cy="10159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06" cy="101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Public</w:t>
      </w:r>
      <w:r>
        <w:rPr>
          <w:spacing w:val="-1"/>
          <w:u w:val="single"/>
        </w:rPr>
        <w:t xml:space="preserve"> </w:t>
      </w:r>
      <w:r>
        <w:rPr>
          <w:u w:val="single"/>
        </w:rPr>
        <w:t>Duty</w:t>
      </w:r>
      <w:r>
        <w:rPr>
          <w:spacing w:val="-3"/>
          <w:u w:val="single"/>
        </w:rPr>
        <w:t xml:space="preserve"> </w:t>
      </w:r>
      <w:r>
        <w:rPr>
          <w:u w:val="single"/>
        </w:rPr>
        <w:t>equalities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Statement</w:t>
      </w:r>
      <w:r>
        <w:rPr>
          <w:spacing w:val="1"/>
          <w:u w:val="single"/>
        </w:rPr>
        <w:t xml:space="preserve"> </w:t>
      </w:r>
      <w:r w:rsidR="00B43567">
        <w:rPr>
          <w:u w:val="single"/>
        </w:rPr>
        <w:t>2023-24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Oak Trees</w:t>
      </w:r>
      <w:r>
        <w:rPr>
          <w:spacing w:val="-2"/>
          <w:u w:val="single"/>
        </w:rPr>
        <w:t xml:space="preserve"> </w:t>
      </w:r>
      <w:r>
        <w:rPr>
          <w:u w:val="single"/>
        </w:rPr>
        <w:t>Multi</w:t>
      </w:r>
      <w:r>
        <w:rPr>
          <w:spacing w:val="-1"/>
          <w:u w:val="single"/>
        </w:rPr>
        <w:t xml:space="preserve"> </w:t>
      </w:r>
      <w:r>
        <w:rPr>
          <w:u w:val="single"/>
        </w:rPr>
        <w:t>Academy</w:t>
      </w:r>
      <w:r>
        <w:rPr>
          <w:spacing w:val="-6"/>
          <w:u w:val="single"/>
        </w:rPr>
        <w:t xml:space="preserve"> </w:t>
      </w:r>
      <w:r>
        <w:rPr>
          <w:u w:val="single"/>
        </w:rPr>
        <w:t>Trust</w:t>
      </w:r>
    </w:p>
    <w:p w:rsidR="00236FB2" w:rsidRDefault="00943C08">
      <w:pPr>
        <w:pStyle w:val="BodyText"/>
        <w:spacing w:before="182" w:line="259" w:lineRule="auto"/>
        <w:ind w:left="100" w:right="472"/>
        <w:jc w:val="both"/>
      </w:pPr>
      <w:r>
        <w:t>Oak Trees Multi Academy Trust aims to be a close community where everyone is treated fairly and with</w:t>
      </w:r>
      <w:r>
        <w:rPr>
          <w:spacing w:val="-59"/>
        </w:rPr>
        <w:t xml:space="preserve"> </w:t>
      </w:r>
      <w:r>
        <w:t xml:space="preserve">respect in each school. We want everyone to reach their potential, and </w:t>
      </w:r>
      <w:proofErr w:type="spellStart"/>
      <w:r>
        <w:t>recognise</w:t>
      </w:r>
      <w:proofErr w:type="spellEnd"/>
      <w:r>
        <w:t xml:space="preserve"> that for some pupils in</w:t>
      </w:r>
      <w:r>
        <w:rPr>
          <w:spacing w:val="-59"/>
        </w:rPr>
        <w:t xml:space="preserve"> </w:t>
      </w:r>
      <w:r>
        <w:t>our MAT</w:t>
      </w:r>
      <w:r>
        <w:rPr>
          <w:spacing w:val="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and be successful.</w:t>
      </w:r>
    </w:p>
    <w:p w:rsidR="00236FB2" w:rsidRDefault="00943C08">
      <w:pPr>
        <w:pStyle w:val="BodyText"/>
        <w:spacing w:before="159" w:line="259" w:lineRule="auto"/>
        <w:ind w:left="100" w:right="326"/>
      </w:pPr>
      <w:r>
        <w:t xml:space="preserve">We are required to publish equality information as well as equality </w:t>
      </w:r>
      <w:r>
        <w:t>objectives, which show how we plan to</w:t>
      </w:r>
      <w:r>
        <w:rPr>
          <w:spacing w:val="-59"/>
        </w:rPr>
        <w:t xml:space="preserve"> </w:t>
      </w:r>
      <w:r>
        <w:t>reduce or remove particular inequalities or disadvantages. This information is reviewed and updated</w:t>
      </w:r>
      <w:r>
        <w:rPr>
          <w:spacing w:val="1"/>
        </w:rPr>
        <w:t xml:space="preserve"> </w:t>
      </w:r>
      <w:r>
        <w:t>annually.</w:t>
      </w:r>
    </w:p>
    <w:p w:rsidR="00236FB2" w:rsidRDefault="00943C08">
      <w:pPr>
        <w:pStyle w:val="BodyText"/>
        <w:spacing w:before="160" w:line="256" w:lineRule="auto"/>
        <w:ind w:left="100" w:right="179"/>
      </w:pPr>
      <w:r>
        <w:t>This duty has three elements. In carrying out their functions public bodies are required to have ‘due regard</w:t>
      </w:r>
      <w:r>
        <w:t>’</w:t>
      </w:r>
      <w:r>
        <w:rPr>
          <w:spacing w:val="-5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and developing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need</w:t>
      </w:r>
      <w:r>
        <w:rPr>
          <w:spacing w:val="-3"/>
        </w:rPr>
        <w:t xml:space="preserve"> </w:t>
      </w:r>
      <w:r>
        <w:t>to:</w:t>
      </w:r>
    </w:p>
    <w:p w:rsidR="00236FB2" w:rsidRDefault="00943C08">
      <w:pPr>
        <w:pStyle w:val="ListParagraph"/>
        <w:numPr>
          <w:ilvl w:val="0"/>
          <w:numId w:val="1"/>
        </w:numPr>
        <w:tabs>
          <w:tab w:val="left" w:pos="348"/>
        </w:tabs>
        <w:spacing w:before="164" w:line="256" w:lineRule="auto"/>
        <w:ind w:right="412" w:firstLine="0"/>
      </w:pPr>
      <w:r>
        <w:t xml:space="preserve">Eliminate discrimination, harassment, </w:t>
      </w:r>
      <w:proofErr w:type="spellStart"/>
      <w:r>
        <w:t>victimisation</w:t>
      </w:r>
      <w:proofErr w:type="spellEnd"/>
      <w:r>
        <w:t xml:space="preserve"> and other conduct that is prohibited by the Equality</w:t>
      </w:r>
      <w:r>
        <w:rPr>
          <w:spacing w:val="-59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2010.</w:t>
      </w:r>
    </w:p>
    <w:p w:rsidR="00236FB2" w:rsidRDefault="00943C08">
      <w:pPr>
        <w:pStyle w:val="ListParagraph"/>
        <w:numPr>
          <w:ilvl w:val="0"/>
          <w:numId w:val="1"/>
        </w:numPr>
        <w:tabs>
          <w:tab w:val="left" w:pos="348"/>
        </w:tabs>
        <w:spacing w:before="165" w:line="256" w:lineRule="auto"/>
        <w:ind w:right="116" w:firstLine="0"/>
      </w:pPr>
      <w:r>
        <w:t>Advance equality of opportunity between people who share a protected characteristic and people who do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share it.</w:t>
      </w:r>
    </w:p>
    <w:p w:rsidR="00236FB2" w:rsidRDefault="00943C08">
      <w:pPr>
        <w:pStyle w:val="ListParagraph"/>
        <w:numPr>
          <w:ilvl w:val="0"/>
          <w:numId w:val="1"/>
        </w:numPr>
        <w:tabs>
          <w:tab w:val="left" w:pos="348"/>
        </w:tabs>
        <w:spacing w:before="164" w:line="256" w:lineRule="auto"/>
        <w:ind w:right="778" w:firstLine="0"/>
      </w:pPr>
      <w:r>
        <w:t>Foster good relations across all protected characteristics – between people who share a protected</w:t>
      </w:r>
      <w:r>
        <w:rPr>
          <w:spacing w:val="-59"/>
        </w:rPr>
        <w:t xml:space="preserve"> </w:t>
      </w:r>
      <w:r>
        <w:t>characteristic</w:t>
      </w:r>
      <w:r>
        <w:rPr>
          <w:spacing w:val="-3"/>
        </w:rPr>
        <w:t xml:space="preserve"> </w:t>
      </w:r>
      <w:r>
        <w:t>and people</w:t>
      </w:r>
      <w:r>
        <w:rPr>
          <w:spacing w:val="-2"/>
        </w:rPr>
        <w:t xml:space="preserve"> </w:t>
      </w:r>
      <w:r>
        <w:t>who do not</w:t>
      </w:r>
      <w:r>
        <w:rPr>
          <w:spacing w:val="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it.</w:t>
      </w:r>
    </w:p>
    <w:p w:rsidR="00236FB2" w:rsidRDefault="00943C08">
      <w:pPr>
        <w:pStyle w:val="BodyText"/>
        <w:spacing w:before="167" w:line="259" w:lineRule="auto"/>
        <w:ind w:left="100" w:right="118"/>
      </w:pPr>
      <w:r>
        <w:t>Oak Trees Multi Academy Trust welcome our general duty under the Equality Act 2010 to eliminate</w:t>
      </w:r>
      <w:r>
        <w:rPr>
          <w:spacing w:val="1"/>
        </w:rPr>
        <w:t xml:space="preserve"> </w:t>
      </w:r>
      <w:r>
        <w:t>discrimination, to advance equality of opportunity and to foster good relations, and our specific duties to</w:t>
      </w:r>
      <w:r>
        <w:rPr>
          <w:spacing w:val="1"/>
        </w:rPr>
        <w:t xml:space="preserve"> </w:t>
      </w:r>
      <w:proofErr w:type="gramStart"/>
      <w:r>
        <w:t>publish</w:t>
      </w:r>
      <w:proofErr w:type="gramEnd"/>
      <w:r>
        <w:t xml:space="preserve"> information every year about our school population; to explain how we have due regard for equality;</w:t>
      </w:r>
      <w:r>
        <w:rPr>
          <w:spacing w:val="-59"/>
        </w:rPr>
        <w:t xml:space="preserve"> </w:t>
      </w:r>
      <w:r>
        <w:t>and to publish equality objectives which show how we plan to tackle particular inequalities, and reduce or</w:t>
      </w:r>
      <w:r>
        <w:rPr>
          <w:spacing w:val="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them.</w:t>
      </w:r>
    </w:p>
    <w:p w:rsidR="00236FB2" w:rsidRDefault="00943C08">
      <w:pPr>
        <w:pStyle w:val="BodyText"/>
        <w:spacing w:before="158" w:line="259" w:lineRule="auto"/>
        <w:ind w:left="100" w:right="142"/>
      </w:pPr>
      <w:r>
        <w:t>The equality duty supports g</w:t>
      </w:r>
      <w:r>
        <w:t>ood education and improves pupil outcomes. It helps us as a Trust to identify</w:t>
      </w:r>
      <w:r>
        <w:rPr>
          <w:spacing w:val="1"/>
        </w:rPr>
        <w:t xml:space="preserve"> </w:t>
      </w:r>
      <w:r>
        <w:t>priorities such as underperformance, poor progression, and bullying. It does this by requiring us to collate</w:t>
      </w:r>
      <w:r>
        <w:rPr>
          <w:spacing w:val="1"/>
        </w:rPr>
        <w:t xml:space="preserve"> </w:t>
      </w:r>
      <w:r>
        <w:t>evidence, take a look at the issues and consider taking action to imp</w:t>
      </w:r>
      <w:r>
        <w:t>rove the experience of different groups</w:t>
      </w:r>
      <w:r>
        <w:rPr>
          <w:spacing w:val="-59"/>
        </w:rPr>
        <w:t xml:space="preserve"> </w:t>
      </w:r>
      <w:r>
        <w:t>of pupils. It then helps us to focus on what can be done to tackle these issues and to improve outcomes by</w:t>
      </w:r>
      <w:r>
        <w:rPr>
          <w:spacing w:val="-59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measurable</w:t>
      </w:r>
      <w:r>
        <w:rPr>
          <w:spacing w:val="-4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objectives.</w:t>
      </w:r>
    </w:p>
    <w:p w:rsidR="00236FB2" w:rsidRDefault="00943C08">
      <w:pPr>
        <w:pStyle w:val="BodyText"/>
        <w:spacing w:before="158"/>
        <w:ind w:left="100"/>
      </w:pPr>
      <w:r>
        <w:t>We</w:t>
      </w:r>
      <w:r>
        <w:rPr>
          <w:spacing w:val="-5"/>
        </w:rPr>
        <w:t xml:space="preserve"> </w:t>
      </w:r>
      <w:r>
        <w:t>shall achieve this</w:t>
      </w:r>
      <w:r>
        <w:rPr>
          <w:spacing w:val="-2"/>
        </w:rPr>
        <w:t xml:space="preserve"> </w:t>
      </w:r>
      <w:r>
        <w:t>through: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81"/>
        <w:ind w:hanging="361"/>
      </w:pPr>
      <w:r>
        <w:t>Implementing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</w:pPr>
      <w:r>
        <w:t>Regularly</w:t>
      </w:r>
      <w:r>
        <w:rPr>
          <w:spacing w:val="-5"/>
        </w:rPr>
        <w:t xml:space="preserve"> </w:t>
      </w:r>
      <w:r>
        <w:t>reviewing each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documentation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</w:pPr>
      <w:r>
        <w:t>Ensuring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across the</w:t>
      </w:r>
      <w:r>
        <w:rPr>
          <w:spacing w:val="-6"/>
        </w:rPr>
        <w:t xml:space="preserve"> </w:t>
      </w:r>
      <w:r>
        <w:t>Trust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</w:pPr>
      <w:r>
        <w:t>School</w:t>
      </w:r>
      <w:r>
        <w:rPr>
          <w:spacing w:val="-2"/>
        </w:rPr>
        <w:t xml:space="preserve"> </w:t>
      </w:r>
      <w:r>
        <w:t>assemblies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events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</w:pPr>
      <w:r>
        <w:t>Display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</w:pPr>
      <w:r>
        <w:t>Our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 SMSC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</w:pPr>
      <w:r>
        <w:t>Our</w:t>
      </w:r>
      <w:r>
        <w:rPr>
          <w:spacing w:val="-3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 community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6"/>
        <w:ind w:hanging="361"/>
      </w:pPr>
      <w:r>
        <w:t>Our</w:t>
      </w:r>
      <w:r>
        <w:rPr>
          <w:spacing w:val="-4"/>
        </w:rPr>
        <w:t xml:space="preserve"> </w:t>
      </w:r>
      <w:r>
        <w:t>communications, website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publications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</w:pPr>
      <w:r>
        <w:t>Our</w:t>
      </w:r>
      <w:r>
        <w:rPr>
          <w:spacing w:val="-4"/>
        </w:rPr>
        <w:t xml:space="preserve"> </w:t>
      </w:r>
      <w:r>
        <w:t>Trust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schools ethos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</w:pPr>
      <w:r>
        <w:t>Our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visitors</w:t>
      </w:r>
      <w:r>
        <w:rPr>
          <w:spacing w:val="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schools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</w:pPr>
      <w:r>
        <w:t>Appropriate</w:t>
      </w:r>
      <w:r>
        <w:rPr>
          <w:spacing w:val="-3"/>
        </w:rPr>
        <w:t xml:space="preserve"> </w:t>
      </w:r>
      <w:r>
        <w:t>oversight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leaders,</w:t>
      </w:r>
      <w:r>
        <w:rPr>
          <w:spacing w:val="-3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Governors</w:t>
      </w:r>
    </w:p>
    <w:p w:rsidR="00236FB2" w:rsidRDefault="00943C0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</w:pPr>
      <w:r>
        <w:t>Our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objectives</w:t>
      </w:r>
    </w:p>
    <w:p w:rsidR="00236FB2" w:rsidRDefault="00943C08">
      <w:pPr>
        <w:pStyle w:val="BodyText"/>
        <w:spacing w:before="180" w:line="256" w:lineRule="auto"/>
        <w:ind w:left="100" w:right="277"/>
      </w:pPr>
      <w:r>
        <w:t>We shall continue to monitor and review our responsibilities in meeting our duty under the 2010 Equalities</w:t>
      </w:r>
      <w:r>
        <w:rPr>
          <w:spacing w:val="-59"/>
        </w:rPr>
        <w:t xml:space="preserve"> </w:t>
      </w:r>
      <w:r>
        <w:t>Act.</w:t>
      </w:r>
    </w:p>
    <w:sectPr w:rsidR="00236FB2">
      <w:type w:val="continuous"/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42036"/>
    <w:multiLevelType w:val="hybridMultilevel"/>
    <w:tmpl w:val="DDEAFC2E"/>
    <w:lvl w:ilvl="0" w:tplc="2EE0B5C4">
      <w:start w:val="1"/>
      <w:numFmt w:val="decimal"/>
      <w:lvlText w:val="%1."/>
      <w:lvlJc w:val="left"/>
      <w:pPr>
        <w:ind w:left="100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2A8209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1E82ABE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34ACFF4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D0A838A2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0804DEA8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6" w:tplc="8F984ECA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31F0309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17406DD2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2"/>
    <w:rsid w:val="00236FB2"/>
    <w:rsid w:val="00943C08"/>
    <w:rsid w:val="00B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7BD6"/>
  <w15:docId w15:val="{2CF0FC79-2F95-4CC0-B968-5D48B96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</w:style>
  <w:style w:type="paragraph" w:styleId="ListParagraph">
    <w:name w:val="List Paragraph"/>
    <w:basedOn w:val="Normal"/>
    <w:uiPriority w:val="1"/>
    <w:qFormat/>
    <w:pPr>
      <w:spacing w:before="18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Lacey</dc:creator>
  <cp:lastModifiedBy>Rachel Fry</cp:lastModifiedBy>
  <cp:revision>3</cp:revision>
  <dcterms:created xsi:type="dcterms:W3CDTF">2023-12-14T12:27:00Z</dcterms:created>
  <dcterms:modified xsi:type="dcterms:W3CDTF">2023-12-14T12:28:00Z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